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sz w:val="20"/>
          <w:szCs w:val="20"/>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rHeight w:val="432" w:hRule="atLeast"/>
          <w:tblHeader w:val="0"/>
        </w:trPr>
        <w:tc>
          <w:tcPr>
            <w:vAlign w:val="center"/>
          </w:tcPr>
          <w:p w:rsidR="00000000" w:rsidDel="00000000" w:rsidP="00000000" w:rsidRDefault="00000000" w:rsidRPr="00000000" w14:paraId="00000002">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Job Title: Electrical Engineer</w:t>
            </w:r>
          </w:p>
        </w:tc>
        <w:tc>
          <w:tcPr>
            <w:vAlign w:val="center"/>
          </w:tcPr>
          <w:p w:rsidR="00000000" w:rsidDel="00000000" w:rsidP="00000000" w:rsidRDefault="00000000" w:rsidRPr="00000000" w14:paraId="00000003">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Reports to:  Technical Operations </w:t>
            </w:r>
            <w:r w:rsidDel="00000000" w:rsidR="00000000" w:rsidRPr="00000000">
              <w:rPr>
                <w:rFonts w:ascii="Century Gothic" w:cs="Century Gothic" w:eastAsia="Century Gothic" w:hAnsi="Century Gothic"/>
                <w:b w:val="1"/>
                <w:sz w:val="20"/>
                <w:szCs w:val="20"/>
                <w:rtl w:val="0"/>
              </w:rPr>
              <w:t xml:space="preserve">Manager</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04">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Department: Engineering</w:t>
            </w:r>
          </w:p>
        </w:tc>
        <w:tc>
          <w:tcPr>
            <w:vAlign w:val="center"/>
          </w:tcPr>
          <w:p w:rsidR="00000000" w:rsidDel="00000000" w:rsidP="00000000" w:rsidRDefault="00000000" w:rsidRPr="00000000" w14:paraId="00000005">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Job Grade: 9</w:t>
            </w:r>
          </w:p>
        </w:tc>
      </w:tr>
      <w:tr>
        <w:trPr>
          <w:cantSplit w:val="0"/>
          <w:trHeight w:val="432" w:hRule="atLeast"/>
          <w:tblHeader w:val="0"/>
        </w:trPr>
        <w:tc>
          <w:tcPr>
            <w:vAlign w:val="center"/>
          </w:tcPr>
          <w:p w:rsidR="00000000" w:rsidDel="00000000" w:rsidP="00000000" w:rsidRDefault="00000000" w:rsidRPr="00000000" w14:paraId="00000006">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FLSA: Exempt </w:t>
            </w:r>
          </w:p>
        </w:tc>
        <w:tc>
          <w:tcPr>
            <w:vAlign w:val="center"/>
          </w:tcPr>
          <w:p w:rsidR="00000000" w:rsidDel="00000000" w:rsidP="00000000" w:rsidRDefault="00000000" w:rsidRPr="00000000" w14:paraId="00000007">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Union: No</w:t>
            </w:r>
          </w:p>
        </w:tc>
      </w:tr>
      <w:tr>
        <w:trPr>
          <w:cantSplit w:val="0"/>
          <w:trHeight w:val="432" w:hRule="atLeast"/>
          <w:tblHeader w:val="0"/>
        </w:trPr>
        <w:tc>
          <w:tcPr>
            <w:vAlign w:val="center"/>
          </w:tcPr>
          <w:p w:rsidR="00000000" w:rsidDel="00000000" w:rsidP="00000000" w:rsidRDefault="00000000" w:rsidRPr="00000000" w14:paraId="00000008">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Date: April 2021</w:t>
            </w:r>
          </w:p>
        </w:tc>
        <w:tc>
          <w:tcPr>
            <w:vAlign w:val="center"/>
          </w:tcPr>
          <w:p w:rsidR="00000000" w:rsidDel="00000000" w:rsidP="00000000" w:rsidRDefault="00000000" w:rsidRPr="00000000" w14:paraId="00000009">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GM Approval:___________________________</w:t>
            </w:r>
          </w:p>
        </w:tc>
      </w:tr>
    </w:tbl>
    <w:p w:rsidR="00000000" w:rsidDel="00000000" w:rsidP="00000000" w:rsidRDefault="00000000" w:rsidRPr="00000000" w14:paraId="0000000A">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GENERAL SUMMARY:</w:t>
      </w:r>
      <w:r w:rsidDel="00000000" w:rsidR="00000000" w:rsidRPr="00000000">
        <w:rPr>
          <w:rFonts w:ascii="Century Gothic" w:cs="Century Gothic" w:eastAsia="Century Gothic" w:hAnsi="Century Gothic"/>
          <w:color w:val="000000"/>
          <w:sz w:val="20"/>
          <w:szCs w:val="20"/>
          <w:rtl w:val="0"/>
        </w:rPr>
        <w:t xml:space="preserve"> Under the general direction of the </w:t>
      </w:r>
      <w:r w:rsidDel="00000000" w:rsidR="00000000" w:rsidRPr="00000000">
        <w:rPr>
          <w:rFonts w:ascii="Century Gothic" w:cs="Century Gothic" w:eastAsia="Century Gothic" w:hAnsi="Century Gothic"/>
          <w:sz w:val="20"/>
          <w:szCs w:val="20"/>
          <w:rtl w:val="0"/>
        </w:rPr>
        <w:t xml:space="preserve">Technical Operations Manager</w:t>
      </w:r>
      <w:r w:rsidDel="00000000" w:rsidR="00000000" w:rsidRPr="00000000">
        <w:rPr>
          <w:rFonts w:ascii="Century Gothic" w:cs="Century Gothic" w:eastAsia="Century Gothic" w:hAnsi="Century Gothic"/>
          <w:color w:val="000000"/>
          <w:sz w:val="20"/>
          <w:szCs w:val="20"/>
          <w:rtl w:val="0"/>
        </w:rPr>
        <w:t xml:space="preserve">, perform a variety of operating data analysis, inspections, maintenance programs and switching for substation operations.</w:t>
      </w:r>
      <w:r w:rsidDel="00000000" w:rsidR="00000000" w:rsidRPr="00000000">
        <w:rPr>
          <w:rtl w:val="0"/>
        </w:rPr>
      </w:r>
    </w:p>
    <w:p w:rsidR="00000000" w:rsidDel="00000000" w:rsidP="00000000" w:rsidRDefault="00000000" w:rsidRPr="00000000" w14:paraId="0000000C">
      <w:pPr>
        <w:spacing w:after="0"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ESSENTIAL JOB </w:t>
      </w:r>
      <w:r w:rsidDel="00000000" w:rsidR="00000000" w:rsidRPr="00000000">
        <w:rPr>
          <w:rFonts w:ascii="Century Gothic" w:cs="Century Gothic" w:eastAsia="Century Gothic" w:hAnsi="Century Gothic"/>
          <w:b w:val="1"/>
          <w:sz w:val="20"/>
          <w:szCs w:val="20"/>
          <w:rtl w:val="0"/>
        </w:rPr>
        <w:t xml:space="preserve">FUNCTIONS</w:t>
      </w:r>
      <w:r w:rsidDel="00000000" w:rsidR="00000000" w:rsidRPr="00000000">
        <w:rPr>
          <w:rFonts w:ascii="Century Gothic" w:cs="Century Gothic" w:eastAsia="Century Gothic" w:hAnsi="Century Gothic"/>
          <w:b w:val="1"/>
          <w:sz w:val="20"/>
          <w:szCs w:val="20"/>
          <w:rtl w:val="0"/>
        </w:rPr>
        <w:t xml:space="preserve">:</w:t>
      </w:r>
    </w:p>
    <w:p w:rsidR="00000000" w:rsidDel="00000000" w:rsidP="00000000" w:rsidRDefault="00000000" w:rsidRPr="00000000" w14:paraId="0000000D">
      <w:pPr>
        <w:numPr>
          <w:ilvl w:val="0"/>
          <w:numId w:val="32"/>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System planning for electric distribution, provide technical support for OMS (Outage Management System), SCADA (Supervisory Control and Data Acquisition), and GIS (Geographic Information System) program.</w:t>
      </w:r>
      <w:r w:rsidDel="00000000" w:rsidR="00000000" w:rsidRPr="00000000">
        <w:rPr>
          <w:rFonts w:ascii="Century Gothic" w:cs="Century Gothic" w:eastAsia="Century Gothic" w:hAnsi="Century Gothic"/>
          <w:sz w:val="20"/>
          <w:szCs w:val="20"/>
          <w:rtl w:val="0"/>
        </w:rPr>
        <w:br w:type="textWrapping"/>
      </w:r>
      <w:r w:rsidDel="00000000" w:rsidR="00000000" w:rsidRPr="00000000">
        <w:rPr>
          <w:rtl w:val="0"/>
        </w:rPr>
      </w:r>
    </w:p>
    <w:p w:rsidR="00000000" w:rsidDel="00000000" w:rsidP="00000000" w:rsidRDefault="00000000" w:rsidRPr="00000000" w14:paraId="0000000E">
      <w:pPr>
        <w:numPr>
          <w:ilvl w:val="0"/>
          <w:numId w:val="33"/>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Review and develop electric distribution configuration recommendations for efficiency and operating condition improvements.</w:t>
      </w:r>
      <w:r w:rsidDel="00000000" w:rsidR="00000000" w:rsidRPr="00000000">
        <w:rPr>
          <w:rFonts w:ascii="Century Gothic" w:cs="Century Gothic" w:eastAsia="Century Gothic" w:hAnsi="Century Gothic"/>
          <w:sz w:val="20"/>
          <w:szCs w:val="20"/>
          <w:rtl w:val="0"/>
        </w:rPr>
        <w:br w:type="textWrapping"/>
      </w:r>
      <w:r w:rsidDel="00000000" w:rsidR="00000000" w:rsidRPr="00000000">
        <w:rPr>
          <w:rtl w:val="0"/>
        </w:rPr>
      </w:r>
    </w:p>
    <w:p w:rsidR="00000000" w:rsidDel="00000000" w:rsidP="00000000" w:rsidRDefault="00000000" w:rsidRPr="00000000" w14:paraId="0000000F">
      <w:pPr>
        <w:numPr>
          <w:ilvl w:val="0"/>
          <w:numId w:val="34"/>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Design and implement smart grid and microgrids.</w:t>
      </w:r>
    </w:p>
    <w:p w:rsidR="00000000" w:rsidDel="00000000" w:rsidP="00000000" w:rsidRDefault="00000000" w:rsidRPr="00000000" w14:paraId="00000010">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1">
      <w:pPr>
        <w:numPr>
          <w:ilvl w:val="0"/>
          <w:numId w:val="17"/>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Create, review changes, validate, and update underlying data for system models.</w:t>
      </w:r>
    </w:p>
    <w:p w:rsidR="00000000" w:rsidDel="00000000" w:rsidP="00000000" w:rsidRDefault="00000000" w:rsidRPr="00000000" w14:paraId="00000012">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3">
      <w:pPr>
        <w:numPr>
          <w:ilvl w:val="0"/>
          <w:numId w:val="18"/>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Perform system feeder analysis, contingency studies, coordination studies, and load forecasting. </w:t>
      </w:r>
      <w:r w:rsidDel="00000000" w:rsidR="00000000" w:rsidRPr="00000000">
        <w:rPr>
          <w:rFonts w:ascii="Century Gothic" w:cs="Century Gothic" w:eastAsia="Century Gothic" w:hAnsi="Century Gothic"/>
          <w:sz w:val="20"/>
          <w:szCs w:val="20"/>
          <w:rtl w:val="0"/>
        </w:rPr>
        <w:br w:type="textWrapping"/>
      </w: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Review, update, and create substation electrical schematics, wiring diagrams, one-line diagrams, and three-line diagrams.</w:t>
      </w:r>
      <w:r w:rsidDel="00000000" w:rsidR="00000000" w:rsidRPr="00000000">
        <w:rPr>
          <w:rFonts w:ascii="Century Gothic" w:cs="Century Gothic" w:eastAsia="Century Gothic" w:hAnsi="Century Gothic"/>
          <w:sz w:val="20"/>
          <w:szCs w:val="20"/>
          <w:rtl w:val="0"/>
        </w:rPr>
        <w:br w:type="textWrapping"/>
      </w:r>
      <w:r w:rsidDel="00000000" w:rsidR="00000000" w:rsidRPr="00000000">
        <w:rPr>
          <w:rtl w:val="0"/>
        </w:rPr>
      </w:r>
    </w:p>
    <w:p w:rsidR="00000000" w:rsidDel="00000000" w:rsidP="00000000" w:rsidRDefault="00000000" w:rsidRPr="00000000" w14:paraId="00000015">
      <w:pPr>
        <w:numPr>
          <w:ilvl w:val="0"/>
          <w:numId w:val="4"/>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Provide AMI support.</w:t>
      </w:r>
    </w:p>
    <w:p w:rsidR="00000000" w:rsidDel="00000000" w:rsidP="00000000" w:rsidRDefault="00000000" w:rsidRPr="00000000" w14:paraId="00000016">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7">
      <w:pPr>
        <w:numPr>
          <w:ilvl w:val="0"/>
          <w:numId w:val="12"/>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Review and maintain SELCO standards and specifications.</w:t>
      </w:r>
      <w:r w:rsidDel="00000000" w:rsidR="00000000" w:rsidRPr="00000000">
        <w:rPr>
          <w:rFonts w:ascii="Century Gothic" w:cs="Century Gothic" w:eastAsia="Century Gothic" w:hAnsi="Century Gothic"/>
          <w:sz w:val="20"/>
          <w:szCs w:val="20"/>
          <w:rtl w:val="0"/>
        </w:rPr>
        <w:br w:type="textWrapping"/>
      </w:r>
      <w:r w:rsidDel="00000000" w:rsidR="00000000" w:rsidRPr="00000000">
        <w:rPr>
          <w:rtl w:val="0"/>
        </w:rPr>
      </w:r>
    </w:p>
    <w:p w:rsidR="00000000" w:rsidDel="00000000" w:rsidP="00000000" w:rsidRDefault="00000000" w:rsidRPr="00000000" w14:paraId="00000018">
      <w:pPr>
        <w:numPr>
          <w:ilvl w:val="0"/>
          <w:numId w:val="9"/>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Assist substation technical staff with the testing of and/or troubleshooting of substation breakers, relays, controls, and protective devices.</w:t>
      </w:r>
    </w:p>
    <w:p w:rsidR="00000000" w:rsidDel="00000000" w:rsidP="00000000" w:rsidRDefault="00000000" w:rsidRPr="00000000" w14:paraId="00000019">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A">
      <w:pPr>
        <w:numPr>
          <w:ilvl w:val="0"/>
          <w:numId w:val="6"/>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Make recommendations for substation equipment upgrades.</w:t>
      </w:r>
    </w:p>
    <w:p w:rsidR="00000000" w:rsidDel="00000000" w:rsidP="00000000" w:rsidRDefault="00000000" w:rsidRPr="00000000" w14:paraId="0000001B">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numPr>
          <w:ilvl w:val="0"/>
          <w:numId w:val="7"/>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Create associated wiring schematics and wiring diagrams appropriate for substation staff to make the recommended upgrades.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1D">
      <w:pPr>
        <w:numPr>
          <w:ilvl w:val="0"/>
          <w:numId w:val="13"/>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Develop, review, and implement electric system switching procedures.</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5"/>
        </w:numPr>
        <w:spacing w:after="0" w:line="240" w:lineRule="auto"/>
        <w:ind w:left="360" w:hanging="360"/>
        <w:jc w:val="both"/>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Calculate reliability indices, participate in APPA’s benchmarking program, and make recommendations for improved system reliability.</w:t>
      </w:r>
    </w:p>
    <w:p w:rsidR="00000000" w:rsidDel="00000000" w:rsidP="00000000" w:rsidRDefault="00000000" w:rsidRPr="00000000" w14:paraId="00000020">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1">
      <w:pPr>
        <w:numPr>
          <w:ilvl w:val="0"/>
          <w:numId w:val="30"/>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Assess Distributed Energy Resources.</w:t>
      </w:r>
    </w:p>
    <w:p w:rsidR="00000000" w:rsidDel="00000000" w:rsidP="00000000" w:rsidRDefault="00000000" w:rsidRPr="00000000" w14:paraId="00000022">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3">
      <w:pPr>
        <w:numPr>
          <w:ilvl w:val="0"/>
          <w:numId w:val="23"/>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Assist with document development and audit materials preparation for the North American Electric Reliability Corporation (NERC) and the Northeast Power Coordinating Council (NPCC) Reliability Compliance efforts.</w:t>
      </w:r>
    </w:p>
    <w:p w:rsidR="00000000" w:rsidDel="00000000" w:rsidP="00000000" w:rsidRDefault="00000000" w:rsidRPr="00000000" w14:paraId="00000024">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5">
      <w:pPr>
        <w:numPr>
          <w:ilvl w:val="0"/>
          <w:numId w:val="5"/>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Serve as project engineer or project manager on major Capital Improvement, complex, and high profile projects.</w:t>
      </w:r>
      <w:r w:rsidDel="00000000" w:rsidR="00000000" w:rsidRPr="00000000">
        <w:rPr>
          <w:rFonts w:ascii="Century Gothic" w:cs="Century Gothic" w:eastAsia="Century Gothic" w:hAnsi="Century Gothic"/>
          <w:sz w:val="20"/>
          <w:szCs w:val="20"/>
          <w:rtl w:val="0"/>
        </w:rPr>
        <w:br w:type="textWrapping"/>
      </w:r>
      <w:r w:rsidDel="00000000" w:rsidR="00000000" w:rsidRPr="00000000">
        <w:rPr>
          <w:rtl w:val="0"/>
        </w:rPr>
      </w:r>
    </w:p>
    <w:p w:rsidR="00000000" w:rsidDel="00000000" w:rsidP="00000000" w:rsidRDefault="00000000" w:rsidRPr="00000000" w14:paraId="00000026">
      <w:pPr>
        <w:numPr>
          <w:ilvl w:val="0"/>
          <w:numId w:val="8"/>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Act as technical resource expert in engineering matters. Assist in the development of the Capital Improvement Plan (CIP) and budget.</w:t>
      </w:r>
    </w:p>
    <w:p w:rsidR="00000000" w:rsidDel="00000000" w:rsidP="00000000" w:rsidRDefault="00000000" w:rsidRPr="00000000" w14:paraId="00000027">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8">
      <w:pPr>
        <w:numPr>
          <w:ilvl w:val="0"/>
          <w:numId w:val="10"/>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Analyze distribution system behavior to identify and correct abnormal operations.</w:t>
      </w:r>
    </w:p>
    <w:p w:rsidR="00000000" w:rsidDel="00000000" w:rsidP="00000000" w:rsidRDefault="00000000" w:rsidRPr="00000000" w14:paraId="00000029">
      <w:pPr>
        <w:spacing w:after="0" w:line="240" w:lineRule="auto"/>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numPr>
          <w:ilvl w:val="0"/>
          <w:numId w:val="10"/>
        </w:numPr>
        <w:spacing w:after="0"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Supports field and substation switching activities.</w:t>
      </w:r>
    </w:p>
    <w:p w:rsidR="00000000" w:rsidDel="00000000" w:rsidP="00000000" w:rsidRDefault="00000000" w:rsidRPr="00000000" w14:paraId="0000002B">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C">
      <w:pPr>
        <w:numPr>
          <w:ilvl w:val="0"/>
          <w:numId w:val="14"/>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Assist with the design, maintenance, and operation of SELCO's fiber-optic and communication networks.</w:t>
      </w:r>
    </w:p>
    <w:p w:rsidR="00000000" w:rsidDel="00000000" w:rsidP="00000000" w:rsidRDefault="00000000" w:rsidRPr="00000000" w14:paraId="0000002D">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E">
      <w:pPr>
        <w:numPr>
          <w:ilvl w:val="0"/>
          <w:numId w:val="27"/>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Provide support for integration between various CIS, GIS, OMS, SCADA, Fiber Management, Electric System Modeling, Project Tracking, Financial, and HR systems.</w:t>
      </w:r>
    </w:p>
    <w:p w:rsidR="00000000" w:rsidDel="00000000" w:rsidP="00000000" w:rsidRDefault="00000000" w:rsidRPr="00000000" w14:paraId="0000002F">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0">
      <w:pPr>
        <w:numPr>
          <w:ilvl w:val="0"/>
          <w:numId w:val="28"/>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Assist in the implementation and use of the Department’s Outage Management, Field Staking, and Mapping systems.</w:t>
      </w:r>
    </w:p>
    <w:p w:rsidR="00000000" w:rsidDel="00000000" w:rsidP="00000000" w:rsidRDefault="00000000" w:rsidRPr="00000000" w14:paraId="00000031">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2">
      <w:pPr>
        <w:numPr>
          <w:ilvl w:val="0"/>
          <w:numId w:val="29"/>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Read and correctly interpret maps, topographical drawings, and one-line diagrams that may be highly detailed and color coded.</w:t>
      </w:r>
    </w:p>
    <w:p w:rsidR="00000000" w:rsidDel="00000000" w:rsidP="00000000" w:rsidRDefault="00000000" w:rsidRPr="00000000" w14:paraId="00000033">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4">
      <w:pPr>
        <w:numPr>
          <w:ilvl w:val="0"/>
          <w:numId w:val="20"/>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Document relay operations and in coordination with the Senior Engineer, validate operating information against system design parameters</w:t>
      </w:r>
      <w:r w:rsidDel="00000000" w:rsidR="00000000" w:rsidRPr="00000000">
        <w:rPr>
          <w:rFonts w:ascii="Century Gothic" w:cs="Century Gothic" w:eastAsia="Century Gothic" w:hAnsi="Century Gothic"/>
          <w:sz w:val="20"/>
          <w:szCs w:val="20"/>
          <w:rtl w:val="0"/>
        </w:rPr>
        <w:br w:type="textWrapping"/>
      </w:r>
      <w:r w:rsidDel="00000000" w:rsidR="00000000" w:rsidRPr="00000000">
        <w:rPr>
          <w:rtl w:val="0"/>
        </w:rPr>
      </w:r>
    </w:p>
    <w:p w:rsidR="00000000" w:rsidDel="00000000" w:rsidP="00000000" w:rsidRDefault="00000000" w:rsidRPr="00000000" w14:paraId="00000035">
      <w:pPr>
        <w:numPr>
          <w:ilvl w:val="0"/>
          <w:numId w:val="21"/>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Routinely review and analyze system power quality (Volt/VAR management). Make recommendations to improve system power factor year-to-year.</w:t>
      </w:r>
      <w:r w:rsidDel="00000000" w:rsidR="00000000" w:rsidRPr="00000000">
        <w:rPr>
          <w:rFonts w:ascii="Century Gothic" w:cs="Century Gothic" w:eastAsia="Century Gothic" w:hAnsi="Century Gothic"/>
          <w:sz w:val="20"/>
          <w:szCs w:val="20"/>
          <w:rtl w:val="0"/>
        </w:rPr>
        <w:br w:type="textWrapping"/>
      </w:r>
      <w:r w:rsidDel="00000000" w:rsidR="00000000" w:rsidRPr="00000000">
        <w:rPr>
          <w:rtl w:val="0"/>
        </w:rPr>
      </w:r>
    </w:p>
    <w:p w:rsidR="00000000" w:rsidDel="00000000" w:rsidP="00000000" w:rsidRDefault="00000000" w:rsidRPr="00000000" w14:paraId="00000036">
      <w:pPr>
        <w:numPr>
          <w:ilvl w:val="0"/>
          <w:numId w:val="22"/>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Train and support field personnel on technologies being deployed. (GIS, OMS, capacitor controllers, GPS, and others).</w:t>
      </w:r>
      <w:r w:rsidDel="00000000" w:rsidR="00000000" w:rsidRPr="00000000">
        <w:rPr>
          <w:rFonts w:ascii="Century Gothic" w:cs="Century Gothic" w:eastAsia="Century Gothic" w:hAnsi="Century Gothic"/>
          <w:sz w:val="20"/>
          <w:szCs w:val="20"/>
          <w:rtl w:val="0"/>
        </w:rPr>
        <w:br w:type="textWrapping"/>
      </w:r>
      <w:r w:rsidDel="00000000" w:rsidR="00000000" w:rsidRPr="00000000">
        <w:rPr>
          <w:rtl w:val="0"/>
        </w:rPr>
      </w:r>
    </w:p>
    <w:p w:rsidR="00000000" w:rsidDel="00000000" w:rsidP="00000000" w:rsidRDefault="00000000" w:rsidRPr="00000000" w14:paraId="00000037">
      <w:pPr>
        <w:numPr>
          <w:ilvl w:val="0"/>
          <w:numId w:val="2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0"/>
          <w:szCs w:val="20"/>
          <w:rtl w:val="0"/>
        </w:rPr>
        <w:t xml:space="preserve">Maintain current knowledge of meters, smart grid technologies, substation controls, relaying, SCADA, Distributed Management System (DMS), GIS, OMS, Customer Information System (CIS) and other Digital and mechanical substation systems through study, literature, and attendance at conferences and seminars.</w:t>
      </w:r>
      <w:r w:rsidDel="00000000" w:rsidR="00000000" w:rsidRPr="00000000">
        <w:rPr>
          <w:rtl w:val="0"/>
        </w:rPr>
      </w:r>
    </w:p>
    <w:p w:rsidR="00000000" w:rsidDel="00000000" w:rsidP="00000000" w:rsidRDefault="00000000" w:rsidRPr="00000000" w14:paraId="00000038">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24"/>
        </w:numPr>
        <w:spacing w:after="0" w:line="240" w:lineRule="auto"/>
        <w:ind w:left="360" w:hanging="360"/>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0"/>
          <w:szCs w:val="20"/>
          <w:rtl w:val="0"/>
        </w:rPr>
        <w:t xml:space="preserve">Must be available “on call” as part of supervisory rotation and provide after-hours support, as required.</w:t>
      </w:r>
      <w:r w:rsidDel="00000000" w:rsidR="00000000" w:rsidRPr="00000000">
        <w:rPr>
          <w:rtl w:val="0"/>
        </w:rPr>
      </w:r>
    </w:p>
    <w:p w:rsidR="00000000" w:rsidDel="00000000" w:rsidP="00000000" w:rsidRDefault="00000000" w:rsidRPr="00000000" w14:paraId="0000003A">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25"/>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Assist other departments with special projects.</w:t>
      </w:r>
    </w:p>
    <w:p w:rsidR="00000000" w:rsidDel="00000000" w:rsidP="00000000" w:rsidRDefault="00000000" w:rsidRPr="00000000" w14:paraId="0000003C">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D">
      <w:pPr>
        <w:numPr>
          <w:ilvl w:val="0"/>
          <w:numId w:val="26"/>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Perform other job functions as requested.</w:t>
      </w:r>
    </w:p>
    <w:p w:rsidR="00000000" w:rsidDel="00000000" w:rsidP="00000000" w:rsidRDefault="00000000" w:rsidRPr="00000000" w14:paraId="0000003E">
      <w:pPr>
        <w:spacing w:after="0"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Century Gothic" w:cs="Century Gothic" w:eastAsia="Century Gothic" w:hAnsi="Century Gothic"/>
          <w:b w:val="1"/>
          <w:sz w:val="20"/>
          <w:szCs w:val="20"/>
        </w:rPr>
      </w:pPr>
      <w:bookmarkStart w:colFirst="0" w:colLast="0" w:name="_heading=h.30j0zll" w:id="0"/>
      <w:bookmarkEnd w:id="0"/>
      <w:r w:rsidDel="00000000" w:rsidR="00000000" w:rsidRPr="00000000">
        <w:rPr>
          <w:rFonts w:ascii="Century Gothic" w:cs="Century Gothic" w:eastAsia="Century Gothic" w:hAnsi="Century Gothic"/>
          <w:b w:val="1"/>
          <w:sz w:val="20"/>
          <w:szCs w:val="20"/>
          <w:rtl w:val="0"/>
        </w:rPr>
        <w:t xml:space="preserve">KNOWLEDGE, SKILLS &amp; ABILITIES: </w:t>
      </w:r>
      <w:r w:rsidDel="00000000" w:rsidR="00000000" w:rsidRPr="00000000">
        <w:rPr>
          <w:rtl w:val="0"/>
        </w:rPr>
      </w:r>
    </w:p>
    <w:p w:rsidR="00000000" w:rsidDel="00000000" w:rsidP="00000000" w:rsidRDefault="00000000" w:rsidRPr="00000000" w14:paraId="00000040">
      <w:pPr>
        <w:numPr>
          <w:ilvl w:val="0"/>
          <w:numId w:val="19"/>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Experience with the National Electric Safety Code (NESC) and construction standards.</w:t>
      </w:r>
    </w:p>
    <w:p w:rsidR="00000000" w:rsidDel="00000000" w:rsidP="00000000" w:rsidRDefault="00000000" w:rsidRPr="00000000" w14:paraId="00000041">
      <w:pPr>
        <w:spacing w:after="0" w:line="240" w:lineRule="auto"/>
        <w:ind w:left="360" w:firstLine="0"/>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42">
      <w:pPr>
        <w:numPr>
          <w:ilvl w:val="0"/>
          <w:numId w:val="19"/>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Experience using CAD tools (preferably </w:t>
      </w:r>
      <w:r w:rsidDel="00000000" w:rsidR="00000000" w:rsidRPr="00000000">
        <w:rPr>
          <w:rFonts w:ascii="Century Gothic" w:cs="Century Gothic" w:eastAsia="Century Gothic" w:hAnsi="Century Gothic"/>
          <w:color w:val="000000"/>
          <w:sz w:val="20"/>
          <w:szCs w:val="20"/>
          <w:rtl w:val="0"/>
        </w:rPr>
        <w:t xml:space="preserve">Autodesk</w:t>
      </w:r>
      <w:r w:rsidDel="00000000" w:rsidR="00000000" w:rsidRPr="00000000">
        <w:rPr>
          <w:rFonts w:ascii="Century Gothic" w:cs="Century Gothic" w:eastAsia="Century Gothic" w:hAnsi="Century Gothic"/>
          <w:color w:val="000000"/>
          <w:sz w:val="20"/>
          <w:szCs w:val="20"/>
          <w:rtl w:val="0"/>
        </w:rPr>
        <w:t xml:space="preserve"> </w:t>
      </w:r>
      <w:r w:rsidDel="00000000" w:rsidR="00000000" w:rsidRPr="00000000">
        <w:rPr>
          <w:rFonts w:ascii="Century Gothic" w:cs="Century Gothic" w:eastAsia="Century Gothic" w:hAnsi="Century Gothic"/>
          <w:sz w:val="20"/>
          <w:szCs w:val="20"/>
          <w:rtl w:val="0"/>
        </w:rPr>
        <w:t xml:space="preserve">products</w:t>
      </w:r>
      <w:r w:rsidDel="00000000" w:rsidR="00000000" w:rsidRPr="00000000">
        <w:rPr>
          <w:rFonts w:ascii="Century Gothic" w:cs="Century Gothic" w:eastAsia="Century Gothic" w:hAnsi="Century Gothic"/>
          <w:color w:val="000000"/>
          <w:sz w:val="20"/>
          <w:szCs w:val="20"/>
          <w:rtl w:val="0"/>
        </w:rPr>
        <w:t xml:space="preserve">) as well as </w:t>
      </w:r>
      <w:r w:rsidDel="00000000" w:rsidR="00000000" w:rsidRPr="00000000">
        <w:rPr>
          <w:rFonts w:ascii="Century Gothic" w:cs="Century Gothic" w:eastAsia="Century Gothic" w:hAnsi="Century Gothic"/>
          <w:sz w:val="20"/>
          <w:szCs w:val="20"/>
          <w:rtl w:val="0"/>
        </w:rPr>
        <w:t xml:space="preserve">system modeling software such as Milsoft</w:t>
      </w:r>
      <w:r w:rsidDel="00000000" w:rsidR="00000000" w:rsidRPr="00000000">
        <w:rPr>
          <w:rFonts w:ascii="Century Gothic" w:cs="Century Gothic" w:eastAsia="Century Gothic" w:hAnsi="Century Gothic"/>
          <w:color w:val="000000"/>
          <w:sz w:val="20"/>
          <w:szCs w:val="20"/>
          <w:rtl w:val="0"/>
        </w:rPr>
        <w:t xml:space="preserve">.</w:t>
      </w:r>
      <w:r w:rsidDel="00000000" w:rsidR="00000000" w:rsidRPr="00000000">
        <w:rPr>
          <w:rFonts w:ascii="Century Gothic" w:cs="Century Gothic" w:eastAsia="Century Gothic" w:hAnsi="Century Gothic"/>
          <w:color w:val="000000"/>
          <w:sz w:val="20"/>
          <w:szCs w:val="20"/>
          <w:rtl w:val="0"/>
        </w:rPr>
        <w:br w:type="textWrapping"/>
      </w:r>
    </w:p>
    <w:p w:rsidR="00000000" w:rsidDel="00000000" w:rsidP="00000000" w:rsidRDefault="00000000" w:rsidRPr="00000000" w14:paraId="00000043">
      <w:pPr>
        <w:numPr>
          <w:ilvl w:val="0"/>
          <w:numId w:val="19"/>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Experience with projects in distribution design: using medium voltage switchgear, voltage conversion projects, distribution automation projects.</w:t>
        <w:br w:type="textWrapping"/>
      </w:r>
    </w:p>
    <w:p w:rsidR="00000000" w:rsidDel="00000000" w:rsidP="00000000" w:rsidRDefault="00000000" w:rsidRPr="00000000" w14:paraId="00000044">
      <w:pPr>
        <w:numPr>
          <w:ilvl w:val="0"/>
          <w:numId w:val="19"/>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Experience with development of civil &amp; electrical packages associated with complex cable/conduit in dense urban environments.</w:t>
        <w:br w:type="textWrapping"/>
      </w:r>
    </w:p>
    <w:p w:rsidR="00000000" w:rsidDel="00000000" w:rsidP="00000000" w:rsidRDefault="00000000" w:rsidRPr="00000000" w14:paraId="00000045">
      <w:pPr>
        <w:numPr>
          <w:ilvl w:val="0"/>
          <w:numId w:val="19"/>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Experience with SCADA.</w:t>
        <w:br w:type="textWrapping"/>
      </w:r>
      <w:r w:rsidDel="00000000" w:rsidR="00000000" w:rsidRPr="00000000">
        <w:rPr>
          <w:rtl w:val="0"/>
        </w:rPr>
      </w:r>
    </w:p>
    <w:p w:rsidR="00000000" w:rsidDel="00000000" w:rsidP="00000000" w:rsidRDefault="00000000" w:rsidRPr="00000000" w14:paraId="00000046">
      <w:pPr>
        <w:numPr>
          <w:ilvl w:val="0"/>
          <w:numId w:val="2"/>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Ability to communicate effectively both verbally and with written reports.</w:t>
      </w:r>
    </w:p>
    <w:p w:rsidR="00000000" w:rsidDel="00000000" w:rsidP="00000000" w:rsidRDefault="00000000" w:rsidRPr="00000000" w14:paraId="00000047">
      <w:pPr>
        <w:spacing w:after="0" w:line="240" w:lineRule="auto"/>
        <w:ind w:left="720" w:firstLine="0"/>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48">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QUALIFICATIONS:</w:t>
      </w:r>
      <w:r w:rsidDel="00000000" w:rsidR="00000000" w:rsidRPr="00000000">
        <w:rPr>
          <w:rtl w:val="0"/>
        </w:rPr>
        <w:br w:type="textWrapping"/>
      </w:r>
      <w:r w:rsidDel="00000000" w:rsidR="00000000" w:rsidRPr="00000000">
        <w:rPr>
          <w:rFonts w:ascii="Century Gothic" w:cs="Century Gothic" w:eastAsia="Century Gothic" w:hAnsi="Century Gothic"/>
          <w:sz w:val="20"/>
          <w:szCs w:val="20"/>
          <w:rtl w:val="0"/>
        </w:rPr>
        <w:t xml:space="preserve">Bachelor</w:t>
      </w:r>
      <w:r w:rsidDel="00000000" w:rsidR="00000000" w:rsidRPr="00000000">
        <w:rPr>
          <w:rFonts w:ascii="Century Gothic" w:cs="Century Gothic" w:eastAsia="Century Gothic" w:hAnsi="Century Gothic"/>
          <w:color w:val="000000"/>
          <w:sz w:val="20"/>
          <w:szCs w:val="20"/>
          <w:rtl w:val="0"/>
        </w:rPr>
        <w:t xml:space="preserve"> of Science in Electrical Engineering degree is required and 2+ years of prior relevant experience or graduate degree with 1+ years: relevant experience is either working directly with an electric utility or an electric utility consulting company, performing design engineering.</w:t>
      </w:r>
      <w:r w:rsidDel="00000000" w:rsidR="00000000" w:rsidRPr="00000000">
        <w:rPr>
          <w:rtl w:val="0"/>
        </w:rPr>
      </w:r>
    </w:p>
    <w:p w:rsidR="00000000" w:rsidDel="00000000" w:rsidP="00000000" w:rsidRDefault="00000000" w:rsidRPr="00000000" w14:paraId="00000049">
      <w:pPr>
        <w:spacing w:after="0"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SUPERVISORY RESPONSIBILITY: </w:t>
      </w:r>
    </w:p>
    <w:p w:rsidR="00000000" w:rsidDel="00000000" w:rsidP="00000000" w:rsidRDefault="00000000" w:rsidRPr="00000000" w14:paraId="0000004A">
      <w:pPr>
        <w:spacing w:after="0" w:line="240"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Supervises electric linemen and substation switchmen engaged in emergency restoration and unplanned work as well as work outside of normal business hours as required. </w:t>
      </w:r>
      <w:r w:rsidDel="00000000" w:rsidR="00000000" w:rsidRPr="00000000">
        <w:rPr>
          <w:rFonts w:ascii="Century Gothic" w:cs="Century Gothic" w:eastAsia="Century Gothic" w:hAnsi="Century Gothic"/>
          <w:color w:val="000000"/>
          <w:sz w:val="20"/>
          <w:szCs w:val="20"/>
          <w:rtl w:val="0"/>
        </w:rPr>
        <w:t xml:space="preserve">May </w:t>
      </w:r>
      <w:r w:rsidDel="00000000" w:rsidR="00000000" w:rsidRPr="00000000">
        <w:rPr>
          <w:rFonts w:ascii="Century Gothic" w:cs="Century Gothic" w:eastAsia="Century Gothic" w:hAnsi="Century Gothic"/>
          <w:sz w:val="20"/>
          <w:szCs w:val="20"/>
          <w:rtl w:val="0"/>
        </w:rPr>
        <w:t xml:space="preserve">also be asked to</w:t>
      </w:r>
      <w:r w:rsidDel="00000000" w:rsidR="00000000" w:rsidRPr="00000000">
        <w:rPr>
          <w:rFonts w:ascii="Century Gothic" w:cs="Century Gothic" w:eastAsia="Century Gothic" w:hAnsi="Century Gothic"/>
          <w:color w:val="000000"/>
          <w:sz w:val="20"/>
          <w:szCs w:val="20"/>
          <w:rtl w:val="0"/>
        </w:rPr>
        <w:t xml:space="preserve"> supervise contractors and consultants working on SELCO projects.</w:t>
      </w:r>
      <w:r w:rsidDel="00000000" w:rsidR="00000000" w:rsidRPr="00000000">
        <w:rPr>
          <w:rtl w:val="0"/>
        </w:rPr>
      </w:r>
    </w:p>
    <w:p w:rsidR="00000000" w:rsidDel="00000000" w:rsidP="00000000" w:rsidRDefault="00000000" w:rsidRPr="00000000" w14:paraId="0000004B">
      <w:pPr>
        <w:spacing w:after="0"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C">
      <w:pPr>
        <w:spacing w:after="0"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WORKING CONDITIONS/PHYSICAL DEMANDS: </w:t>
      </w:r>
    </w:p>
    <w:p w:rsidR="00000000" w:rsidDel="00000000" w:rsidP="00000000" w:rsidRDefault="00000000" w:rsidRPr="00000000" w14:paraId="0000004D">
      <w:pPr>
        <w:numPr>
          <w:ilvl w:val="0"/>
          <w:numId w:val="11"/>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Required to reside in the Town of Shrewsbury, a contiguous town or no more than a thirty (30) minute drive to Municipal Drive.</w:t>
      </w:r>
      <w:r w:rsidDel="00000000" w:rsidR="00000000" w:rsidRPr="00000000">
        <w:rPr>
          <w:rtl w:val="0"/>
        </w:rPr>
      </w:r>
    </w:p>
    <w:p w:rsidR="00000000" w:rsidDel="00000000" w:rsidP="00000000" w:rsidRDefault="00000000" w:rsidRPr="00000000" w14:paraId="0000004E">
      <w:pPr>
        <w:spacing w:after="0" w:line="240" w:lineRule="auto"/>
        <w:ind w:left="360" w:firstLine="0"/>
        <w:rPr>
          <w:rFonts w:ascii="Century Gothic" w:cs="Century Gothic" w:eastAsia="Century Gothic" w:hAnsi="Century Gothic"/>
          <w:color w:val="000000"/>
          <w:sz w:val="20"/>
          <w:szCs w:val="20"/>
        </w:rPr>
      </w:pPr>
      <w:bookmarkStart w:colFirst="0" w:colLast="0" w:name="_heading=h.gjdgxs" w:id="1"/>
      <w:bookmarkEnd w:id="1"/>
      <w:r w:rsidDel="00000000" w:rsidR="00000000" w:rsidRPr="00000000">
        <w:rPr>
          <w:rtl w:val="0"/>
        </w:rPr>
      </w:r>
    </w:p>
    <w:p w:rsidR="00000000" w:rsidDel="00000000" w:rsidP="00000000" w:rsidRDefault="00000000" w:rsidRPr="00000000" w14:paraId="0000004F">
      <w:pPr>
        <w:numPr>
          <w:ilvl w:val="0"/>
          <w:numId w:val="11"/>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Frequent periods spent in non-office environments, including substations and other fieldwork. Regular periods spent outside, conducting field inspections requiring exposure to weather conditions. Frequent periods spent standing and walking; occasional requirement to climb or sustain uncomfortable physical positions.</w:t>
      </w:r>
      <w:r w:rsidDel="00000000" w:rsidR="00000000" w:rsidRPr="00000000">
        <w:rPr>
          <w:rFonts w:ascii="Century Gothic" w:cs="Century Gothic" w:eastAsia="Century Gothic" w:hAnsi="Century Gothic"/>
          <w:sz w:val="20"/>
          <w:szCs w:val="20"/>
          <w:rtl w:val="0"/>
        </w:rPr>
        <w:br w:type="textWrapping"/>
      </w:r>
      <w:r w:rsidDel="00000000" w:rsidR="00000000" w:rsidRPr="00000000">
        <w:rPr>
          <w:rtl w:val="0"/>
        </w:rPr>
      </w:r>
    </w:p>
    <w:p w:rsidR="00000000" w:rsidDel="00000000" w:rsidP="00000000" w:rsidRDefault="00000000" w:rsidRPr="00000000" w14:paraId="00000050">
      <w:pPr>
        <w:numPr>
          <w:ilvl w:val="0"/>
          <w:numId w:val="16"/>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May spend sustained periods at computer terminal and office environment.</w:t>
      </w:r>
    </w:p>
    <w:p w:rsidR="00000000" w:rsidDel="00000000" w:rsidP="00000000" w:rsidRDefault="00000000" w:rsidRPr="00000000" w14:paraId="00000051">
      <w:pPr>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2">
      <w:pPr>
        <w:numPr>
          <w:ilvl w:val="0"/>
          <w:numId w:val="31"/>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Light lifting and carrying of work materials, including files, small tools and other testing devices.</w:t>
      </w:r>
      <w:r w:rsidDel="00000000" w:rsidR="00000000" w:rsidRPr="00000000">
        <w:rPr>
          <w:rFonts w:ascii="Century Gothic" w:cs="Century Gothic" w:eastAsia="Century Gothic" w:hAnsi="Century Gothic"/>
          <w:sz w:val="20"/>
          <w:szCs w:val="20"/>
          <w:rtl w:val="0"/>
        </w:rPr>
        <w:br w:type="textWrapping"/>
      </w:r>
      <w:r w:rsidDel="00000000" w:rsidR="00000000" w:rsidRPr="00000000">
        <w:rPr>
          <w:rtl w:val="0"/>
        </w:rPr>
      </w:r>
    </w:p>
    <w:p w:rsidR="00000000" w:rsidDel="00000000" w:rsidP="00000000" w:rsidRDefault="00000000" w:rsidRPr="00000000" w14:paraId="00000053">
      <w:pPr>
        <w:numPr>
          <w:ilvl w:val="0"/>
          <w:numId w:val="3"/>
        </w:numPr>
        <w:spacing w:after="0" w:line="240" w:lineRule="auto"/>
        <w:ind w:left="36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Some travel by private car or company vehicle within the Town and to neighboring towns: valid driver’s license required. </w:t>
      </w:r>
    </w:p>
    <w:p w:rsidR="00000000" w:rsidDel="00000000" w:rsidP="00000000" w:rsidRDefault="00000000" w:rsidRPr="00000000" w14:paraId="00000054">
      <w:pPr>
        <w:spacing w:after="0" w:line="240" w:lineRule="auto"/>
        <w:ind w:left="360" w:firstLine="0"/>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55">
      <w:pPr>
        <w:spacing w:after="0" w:line="240" w:lineRule="auto"/>
        <w:jc w:val="both"/>
        <w:rPr>
          <w:rFonts w:ascii="Century Gothic" w:cs="Century Gothic" w:eastAsia="Century Gothic" w:hAnsi="Century Gothic"/>
          <w:b w:val="1"/>
          <w:i w:val="1"/>
          <w:color w:val="000000"/>
          <w:sz w:val="20"/>
          <w:szCs w:val="20"/>
        </w:rPr>
      </w:pPr>
      <w:r w:rsidDel="00000000" w:rsidR="00000000" w:rsidRPr="00000000">
        <w:rPr>
          <w:rFonts w:ascii="Century Gothic" w:cs="Century Gothic" w:eastAsia="Century Gothic" w:hAnsi="Century Gothic"/>
          <w:b w:val="1"/>
          <w:i w:val="1"/>
          <w:color w:val="000000"/>
          <w:sz w:val="20"/>
          <w:szCs w:val="20"/>
          <w:rtl w:val="0"/>
        </w:rPr>
        <w:t xml:space="preserve">The above statements are intended to describe the general nature and level of work being performed by people assigned to do this job.  The above is not intended to be an exhaustive list of all responsibilities and duties required.</w:t>
      </w:r>
    </w:p>
    <w:p w:rsidR="00000000" w:rsidDel="00000000" w:rsidP="00000000" w:rsidRDefault="00000000" w:rsidRPr="00000000" w14:paraId="00000056">
      <w:pPr>
        <w:spacing w:after="0" w:line="240" w:lineRule="auto"/>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7">
      <w:pPr>
        <w:pBdr>
          <w:top w:color="000000" w:space="0" w:sz="6" w:val="single"/>
          <w:left w:color="000000" w:space="0" w:sz="6" w:val="single"/>
          <w:bottom w:color="000000" w:space="0" w:sz="6" w:val="single"/>
          <w:right w:color="000000" w:space="0" w:sz="6" w:val="single"/>
        </w:pBdr>
        <w:spacing w:after="0" w:lin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00"/>
          <w:sz w:val="20"/>
          <w:szCs w:val="20"/>
          <w:rtl w:val="0"/>
        </w:rPr>
        <w:t xml:space="preserve">*External and internal applicants, as well as position incumbents who become disabled as defined under the Americans with Disabilities Act must be able to perform the essential job functions (as listed) either unaided or with the assistance of a reasonable accommodation to be determined by management on a case by case basis.</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headerReference r:id="rId7" w:type="default"/>
      <w:pgSz w:h="15840" w:w="12240" w:orient="portrait"/>
      <w:pgMar w:bottom="100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Pr>
      <w:drawing>
        <wp:inline distB="0" distT="0" distL="0" distR="0">
          <wp:extent cx="5943600" cy="797412"/>
          <wp:effectExtent b="0" l="0" r="0" t="0"/>
          <wp:docPr descr="top" id="7" name="image1.png"/>
          <a:graphic>
            <a:graphicData uri="http://schemas.openxmlformats.org/drawingml/2006/picture">
              <pic:pic>
                <pic:nvPicPr>
                  <pic:cNvPr descr="top" id="0" name="image1.png"/>
                  <pic:cNvPicPr preferRelativeResize="0"/>
                </pic:nvPicPr>
                <pic:blipFill>
                  <a:blip r:embed="rId1"/>
                  <a:srcRect b="0" l="0" r="0" t="0"/>
                  <a:stretch>
                    <a:fillRect/>
                  </a:stretch>
                </pic:blipFill>
                <pic:spPr>
                  <a:xfrm>
                    <a:off x="0" y="0"/>
                    <a:ext cx="5943600" cy="7974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A97FDD"/>
    <w:pPr>
      <w:tabs>
        <w:tab w:val="center" w:pos="4680"/>
        <w:tab w:val="right" w:pos="9360"/>
      </w:tabs>
      <w:spacing w:after="0" w:line="240" w:lineRule="auto"/>
    </w:pPr>
  </w:style>
  <w:style w:type="character" w:styleId="HeaderChar" w:customStyle="1">
    <w:name w:val="Header Char"/>
    <w:basedOn w:val="DefaultParagraphFont"/>
    <w:link w:val="Header"/>
    <w:uiPriority w:val="99"/>
    <w:rsid w:val="00A97FDD"/>
  </w:style>
  <w:style w:type="paragraph" w:styleId="Footer">
    <w:name w:val="footer"/>
    <w:basedOn w:val="Normal"/>
    <w:link w:val="FooterChar"/>
    <w:uiPriority w:val="99"/>
    <w:unhideWhenUsed w:val="1"/>
    <w:rsid w:val="00A97FDD"/>
    <w:pPr>
      <w:tabs>
        <w:tab w:val="center" w:pos="4680"/>
        <w:tab w:val="right" w:pos="9360"/>
      </w:tabs>
      <w:spacing w:after="0" w:line="240" w:lineRule="auto"/>
    </w:pPr>
  </w:style>
  <w:style w:type="character" w:styleId="FooterChar" w:customStyle="1">
    <w:name w:val="Footer Char"/>
    <w:basedOn w:val="DefaultParagraphFont"/>
    <w:link w:val="Footer"/>
    <w:uiPriority w:val="99"/>
    <w:rsid w:val="00A97FDD"/>
  </w:style>
  <w:style w:type="table" w:styleId="TableGrid">
    <w:name w:val="Table Grid"/>
    <w:basedOn w:val="TableNormal"/>
    <w:uiPriority w:val="39"/>
    <w:rsid w:val="00A97FD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415DA"/>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05TaQ+rgROF5Zs0v6cWp8GpnOg==">CgMxLjAyCWguMzBqMHpsbDIIaC5namRneHM4AHIhMUk3Y0RKNGZSTW5uLVJvemhRM2RuQjhiVVQ2RnhScTFr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2021-04-14T12:12:00Z</dcterms:created>
  <dc:creator>Tracy Schultz</dc:creator>
</cp:coreProperties>
</file>